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6B81" w:rsidRPr="0049180D" w:rsidRDefault="00000000">
      <w:pPr>
        <w:pStyle w:val="aa"/>
        <w:rPr>
          <w:rFonts w:ascii="Times New Roman" w:hAnsi="Times New Roman" w:cs="Times New Roman"/>
          <w:sz w:val="20"/>
          <w:szCs w:val="20"/>
          <w:lang w:val="ru-RU"/>
        </w:rPr>
      </w:pPr>
      <w:r w:rsidRPr="0049180D">
        <w:rPr>
          <w:rFonts w:ascii="Times New Roman" w:hAnsi="Times New Roman" w:cs="Times New Roman"/>
          <w:sz w:val="20"/>
          <w:szCs w:val="20"/>
          <w:lang w:val="ru-RU"/>
        </w:rPr>
        <w:t>Лекция 15. Индустрия 4.0 и будущее интегрированных систем автоматизации</w:t>
      </w:r>
    </w:p>
    <w:p w:rsidR="00156B81" w:rsidRPr="0049180D" w:rsidRDefault="00000000">
      <w:pPr>
        <w:pStyle w:val="1"/>
        <w:rPr>
          <w:lang w:val="ru-RU"/>
        </w:rPr>
      </w:pPr>
      <w:r w:rsidRPr="0049180D">
        <w:rPr>
          <w:lang w:val="ru-RU"/>
        </w:rPr>
        <w:t>Введение</w:t>
      </w:r>
    </w:p>
    <w:p w:rsidR="00156B81" w:rsidRPr="0049180D" w:rsidRDefault="00000000">
      <w:pPr>
        <w:rPr>
          <w:lang w:val="ru-RU"/>
        </w:rPr>
      </w:pPr>
      <w:r w:rsidRPr="0049180D">
        <w:rPr>
          <w:lang w:val="ru-RU"/>
        </w:rPr>
        <w:t xml:space="preserve">Современная промышленность находится на этапе четвертой промышленной революции (Индустрия 4.0). Основу составляют цифровизация, </w:t>
      </w:r>
      <w:r>
        <w:t>IoT</w:t>
      </w:r>
      <w:r w:rsidRPr="0049180D">
        <w:rPr>
          <w:lang w:val="ru-RU"/>
        </w:rPr>
        <w:t>, искусственный интеллект и интегрированные системы автоматизации. АСУ ТП становятся частью глобальных цифровых фабрик и умных производств.</w:t>
      </w:r>
    </w:p>
    <w:p w:rsidR="00156B81" w:rsidRPr="0049180D" w:rsidRDefault="00000000">
      <w:pPr>
        <w:pStyle w:val="1"/>
        <w:rPr>
          <w:lang w:val="ru-RU"/>
        </w:rPr>
      </w:pPr>
      <w:r w:rsidRPr="0049180D">
        <w:rPr>
          <w:lang w:val="ru-RU"/>
        </w:rPr>
        <w:t>Основные характеристики Индустрии 4.0</w:t>
      </w:r>
    </w:p>
    <w:p w:rsidR="00156B81" w:rsidRPr="0049180D" w:rsidRDefault="00000000">
      <w:pPr>
        <w:rPr>
          <w:lang w:val="ru-RU"/>
        </w:rPr>
      </w:pPr>
      <w:r w:rsidRPr="0049180D">
        <w:rPr>
          <w:lang w:val="ru-RU"/>
        </w:rPr>
        <w:t>Кибер-физические системы (</w:t>
      </w:r>
      <w:r>
        <w:t>CPS</w:t>
      </w:r>
      <w:r w:rsidRPr="0049180D">
        <w:rPr>
          <w:lang w:val="ru-RU"/>
        </w:rPr>
        <w:t xml:space="preserve">), </w:t>
      </w:r>
      <w:r>
        <w:t>IoT</w:t>
      </w:r>
      <w:r w:rsidRPr="0049180D">
        <w:rPr>
          <w:lang w:val="ru-RU"/>
        </w:rPr>
        <w:t xml:space="preserve"> и </w:t>
      </w:r>
      <w:r>
        <w:t>IIoT</w:t>
      </w:r>
      <w:r w:rsidRPr="0049180D">
        <w:rPr>
          <w:lang w:val="ru-RU"/>
        </w:rPr>
        <w:t xml:space="preserve">, большие данные, искусственный интеллект, гибкие производственные линии и интеграция </w:t>
      </w:r>
      <w:r>
        <w:t>SCADA</w:t>
      </w:r>
      <w:r w:rsidRPr="0049180D">
        <w:rPr>
          <w:lang w:val="ru-RU"/>
        </w:rPr>
        <w:t xml:space="preserve">, </w:t>
      </w:r>
      <w:r>
        <w:t>MES</w:t>
      </w:r>
      <w:r w:rsidRPr="0049180D">
        <w:rPr>
          <w:lang w:val="ru-RU"/>
        </w:rPr>
        <w:t xml:space="preserve"> и </w:t>
      </w:r>
      <w:r>
        <w:t>ERP</w:t>
      </w:r>
      <w:r w:rsidRPr="0049180D">
        <w:rPr>
          <w:lang w:val="ru-RU"/>
        </w:rPr>
        <w:t xml:space="preserve"> в цифровую экосистему.</w:t>
      </w:r>
    </w:p>
    <w:p w:rsidR="00156B81" w:rsidRDefault="00000000">
      <w:r>
        <w:rPr>
          <w:noProof/>
        </w:rPr>
        <w:drawing>
          <wp:inline distT="0" distB="0" distL="0" distR="0">
            <wp:extent cx="5029200" cy="2514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ustry4_Architectur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6B81" w:rsidRPr="0049180D" w:rsidRDefault="00000000">
      <w:pPr>
        <w:rPr>
          <w:lang w:val="ru-RU"/>
        </w:rPr>
      </w:pPr>
      <w:r w:rsidRPr="0049180D">
        <w:rPr>
          <w:lang w:val="ru-RU"/>
        </w:rPr>
        <w:t>Рис. 1. Архитектура Индустрии 4.0</w:t>
      </w:r>
    </w:p>
    <w:p w:rsidR="00156B81" w:rsidRPr="0049180D" w:rsidRDefault="00000000">
      <w:pPr>
        <w:pStyle w:val="1"/>
        <w:rPr>
          <w:lang w:val="ru-RU"/>
        </w:rPr>
      </w:pPr>
      <w:r w:rsidRPr="0049180D">
        <w:rPr>
          <w:lang w:val="ru-RU"/>
        </w:rPr>
        <w:t xml:space="preserve">Будущее </w:t>
      </w:r>
      <w:r>
        <w:t>SCADA</w:t>
      </w:r>
      <w:r w:rsidRPr="0049180D">
        <w:rPr>
          <w:lang w:val="ru-RU"/>
        </w:rPr>
        <w:t xml:space="preserve"> и </w:t>
      </w:r>
      <w:r>
        <w:t>MES</w:t>
      </w:r>
    </w:p>
    <w:p w:rsidR="00156B81" w:rsidRPr="0049180D" w:rsidRDefault="00000000">
      <w:pPr>
        <w:rPr>
          <w:lang w:val="ru-RU"/>
        </w:rPr>
      </w:pPr>
      <w:r>
        <w:t>SCADA</w:t>
      </w:r>
      <w:r w:rsidRPr="0049180D">
        <w:rPr>
          <w:lang w:val="ru-RU"/>
        </w:rPr>
        <w:t xml:space="preserve"> переходит в облако, </w:t>
      </w:r>
      <w:r>
        <w:t>MES</w:t>
      </w:r>
      <w:r w:rsidRPr="0049180D">
        <w:rPr>
          <w:lang w:val="ru-RU"/>
        </w:rPr>
        <w:t xml:space="preserve"> развивается в </w:t>
      </w:r>
      <w:r>
        <w:t>MOM</w:t>
      </w:r>
      <w:r w:rsidRPr="0049180D">
        <w:rPr>
          <w:lang w:val="ru-RU"/>
        </w:rPr>
        <w:t xml:space="preserve">-системы, визуализация смещается в мобильные </w:t>
      </w:r>
      <w:r>
        <w:t>HMI</w:t>
      </w:r>
      <w:r w:rsidRPr="0049180D">
        <w:rPr>
          <w:lang w:val="ru-RU"/>
        </w:rPr>
        <w:t xml:space="preserve"> и </w:t>
      </w:r>
      <w:r>
        <w:t>AR</w:t>
      </w:r>
      <w:r w:rsidRPr="0049180D">
        <w:rPr>
          <w:lang w:val="ru-RU"/>
        </w:rPr>
        <w:t>/</w:t>
      </w:r>
      <w:r>
        <w:t>VR</w:t>
      </w:r>
      <w:r w:rsidRPr="0049180D">
        <w:rPr>
          <w:lang w:val="ru-RU"/>
        </w:rPr>
        <w:t xml:space="preserve">. Увеличивается роль </w:t>
      </w:r>
      <w:r>
        <w:t>edge</w:t>
      </w:r>
      <w:r w:rsidRPr="0049180D">
        <w:rPr>
          <w:lang w:val="ru-RU"/>
        </w:rPr>
        <w:t>-вычислений и облачной аналитики.</w:t>
      </w:r>
    </w:p>
    <w:p w:rsidR="00156B81" w:rsidRPr="0049180D" w:rsidRDefault="00000000">
      <w:pPr>
        <w:pStyle w:val="1"/>
        <w:rPr>
          <w:lang w:val="ru-RU"/>
        </w:rPr>
      </w:pPr>
      <w:r w:rsidRPr="0049180D">
        <w:rPr>
          <w:lang w:val="ru-RU"/>
        </w:rPr>
        <w:t>Технологические тренды</w:t>
      </w:r>
    </w:p>
    <w:p w:rsidR="00156B81" w:rsidRPr="0049180D" w:rsidRDefault="00000000">
      <w:pPr>
        <w:rPr>
          <w:lang w:val="ru-RU"/>
        </w:rPr>
      </w:pPr>
      <w:r w:rsidRPr="0049180D">
        <w:rPr>
          <w:lang w:val="ru-RU"/>
        </w:rPr>
        <w:t xml:space="preserve">Цифровые двойники, </w:t>
      </w:r>
      <w:r>
        <w:t>IoT</w:t>
      </w:r>
      <w:r w:rsidRPr="0049180D">
        <w:rPr>
          <w:lang w:val="ru-RU"/>
        </w:rPr>
        <w:t xml:space="preserve"> и 5</w:t>
      </w:r>
      <w:r>
        <w:t>G</w:t>
      </w:r>
      <w:r w:rsidRPr="0049180D">
        <w:rPr>
          <w:lang w:val="ru-RU"/>
        </w:rPr>
        <w:t xml:space="preserve">, </w:t>
      </w:r>
      <w:r>
        <w:t>AI</w:t>
      </w:r>
      <w:r w:rsidRPr="0049180D">
        <w:rPr>
          <w:lang w:val="ru-RU"/>
        </w:rPr>
        <w:t xml:space="preserve"> в автоматизации, кибербезопасность нового поколения, энергетическая эффективность и зеленые технологии.</w:t>
      </w:r>
    </w:p>
    <w:p w:rsidR="00156B81" w:rsidRDefault="00000000">
      <w:r>
        <w:rPr>
          <w:noProof/>
        </w:rPr>
        <w:lastRenderedPageBreak/>
        <w:drawing>
          <wp:inline distT="0" distB="0" distL="0" distR="0">
            <wp:extent cx="5029200" cy="3143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ustry4_DigitalTwin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6B81" w:rsidRPr="0049180D" w:rsidRDefault="00000000">
      <w:pPr>
        <w:rPr>
          <w:lang w:val="ru-RU"/>
        </w:rPr>
      </w:pPr>
      <w:r w:rsidRPr="0049180D">
        <w:rPr>
          <w:lang w:val="ru-RU"/>
        </w:rPr>
        <w:t>Рис. 2. Цифровой двойник</w:t>
      </w:r>
    </w:p>
    <w:p w:rsidR="00156B81" w:rsidRPr="0049180D" w:rsidRDefault="00000000">
      <w:pPr>
        <w:pStyle w:val="1"/>
        <w:rPr>
          <w:lang w:val="ru-RU"/>
        </w:rPr>
      </w:pPr>
      <w:r w:rsidRPr="0049180D">
        <w:rPr>
          <w:lang w:val="ru-RU"/>
        </w:rPr>
        <w:t>Примеры применения</w:t>
      </w:r>
    </w:p>
    <w:p w:rsidR="00156B81" w:rsidRPr="0049180D" w:rsidRDefault="00000000">
      <w:pPr>
        <w:rPr>
          <w:lang w:val="ru-RU"/>
        </w:rPr>
      </w:pPr>
      <w:r w:rsidRPr="0049180D">
        <w:rPr>
          <w:lang w:val="ru-RU"/>
        </w:rPr>
        <w:t xml:space="preserve">Умные заводы с </w:t>
      </w:r>
      <w:r>
        <w:t>AGV</w:t>
      </w:r>
      <w:r w:rsidRPr="0049180D">
        <w:rPr>
          <w:lang w:val="ru-RU"/>
        </w:rPr>
        <w:t>-транспортом и роботами, энергетика (</w:t>
      </w:r>
      <w:r>
        <w:t>smart</w:t>
      </w:r>
      <w:r w:rsidRPr="0049180D">
        <w:rPr>
          <w:lang w:val="ru-RU"/>
        </w:rPr>
        <w:t xml:space="preserve"> </w:t>
      </w:r>
      <w:r>
        <w:t>grid</w:t>
      </w:r>
      <w:r w:rsidRPr="0049180D">
        <w:rPr>
          <w:lang w:val="ru-RU"/>
        </w:rPr>
        <w:t>), цифровые склады и порты, умные города (освещение, управление ресурсами).</w:t>
      </w:r>
    </w:p>
    <w:p w:rsidR="00156B81" w:rsidRDefault="00000000">
      <w:r>
        <w:rPr>
          <w:noProof/>
        </w:rPr>
        <w:drawing>
          <wp:inline distT="0" distB="0" distL="0" distR="0">
            <wp:extent cx="5029200" cy="3352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ustry4_SmartFactory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6B81" w:rsidRDefault="00000000">
      <w:r>
        <w:t>Рис. 3. Умный завод</w:t>
      </w:r>
    </w:p>
    <w:p w:rsidR="00156B81" w:rsidRDefault="00000000">
      <w:r>
        <w:rPr>
          <w:noProof/>
        </w:rPr>
        <w:lastRenderedPageBreak/>
        <w:drawing>
          <wp:inline distT="0" distB="0" distL="0" distR="0">
            <wp:extent cx="5029200" cy="2794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ustry4_IoT_5G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6B81" w:rsidRPr="0049180D" w:rsidRDefault="00000000">
      <w:pPr>
        <w:rPr>
          <w:lang w:val="ru-RU"/>
        </w:rPr>
      </w:pPr>
      <w:r w:rsidRPr="0049180D">
        <w:rPr>
          <w:lang w:val="ru-RU"/>
        </w:rPr>
        <w:t xml:space="preserve">Рис. 4. Интеграция </w:t>
      </w:r>
      <w:r>
        <w:t>IoT</w:t>
      </w:r>
      <w:r w:rsidRPr="0049180D">
        <w:rPr>
          <w:lang w:val="ru-RU"/>
        </w:rPr>
        <w:t xml:space="preserve"> и 5</w:t>
      </w:r>
      <w:r>
        <w:t>G</w:t>
      </w:r>
      <w:r w:rsidRPr="0049180D">
        <w:rPr>
          <w:lang w:val="ru-RU"/>
        </w:rPr>
        <w:t xml:space="preserve"> в автоматизации</w:t>
      </w:r>
    </w:p>
    <w:p w:rsidR="00156B81" w:rsidRPr="0049180D" w:rsidRDefault="00000000">
      <w:pPr>
        <w:pStyle w:val="1"/>
        <w:rPr>
          <w:lang w:val="ru-RU"/>
        </w:rPr>
      </w:pPr>
      <w:r w:rsidRPr="0049180D">
        <w:rPr>
          <w:lang w:val="ru-RU"/>
        </w:rPr>
        <w:t>Вызовы и проблемы</w:t>
      </w:r>
    </w:p>
    <w:p w:rsidR="00156B81" w:rsidRPr="0049180D" w:rsidRDefault="00000000">
      <w:pPr>
        <w:rPr>
          <w:lang w:val="ru-RU"/>
        </w:rPr>
      </w:pPr>
      <w:r w:rsidRPr="0049180D">
        <w:rPr>
          <w:lang w:val="ru-RU"/>
        </w:rPr>
        <w:t>Высокие требования к безопасности, дефицит кадров, необходимость стандартизации и высокая стоимость внедрения.</w:t>
      </w:r>
    </w:p>
    <w:p w:rsidR="00156B81" w:rsidRDefault="00000000">
      <w:r>
        <w:rPr>
          <w:noProof/>
        </w:rPr>
        <w:drawing>
          <wp:inline distT="0" distB="0" distL="0" distR="0">
            <wp:extent cx="5029200" cy="3352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ustry4_Security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6B81" w:rsidRPr="0049180D" w:rsidRDefault="00000000">
      <w:pPr>
        <w:rPr>
          <w:lang w:val="ru-RU"/>
        </w:rPr>
      </w:pPr>
      <w:r w:rsidRPr="0049180D">
        <w:rPr>
          <w:lang w:val="ru-RU"/>
        </w:rPr>
        <w:t>Рис. 5. Многоуровневая кибербезопасность в Индустрии 4.0</w:t>
      </w:r>
    </w:p>
    <w:p w:rsidR="00156B81" w:rsidRPr="0049180D" w:rsidRDefault="00000000">
      <w:pPr>
        <w:pStyle w:val="1"/>
        <w:rPr>
          <w:lang w:val="ru-RU"/>
        </w:rPr>
      </w:pPr>
      <w:r w:rsidRPr="0049180D">
        <w:rPr>
          <w:lang w:val="ru-RU"/>
        </w:rPr>
        <w:lastRenderedPageBreak/>
        <w:t>Заключение</w:t>
      </w:r>
    </w:p>
    <w:p w:rsidR="00156B81" w:rsidRPr="0049180D" w:rsidRDefault="00000000">
      <w:pPr>
        <w:rPr>
          <w:lang w:val="ru-RU"/>
        </w:rPr>
      </w:pPr>
      <w:r w:rsidRPr="0049180D">
        <w:rPr>
          <w:lang w:val="ru-RU"/>
        </w:rPr>
        <w:t>Интегрированные системы автоматизации — основа Индустрии 4.0. Они обеспечивают связь между данными и управленческими решениями, делая производство гибким, интеллектуальным и безопасным.</w:t>
      </w:r>
    </w:p>
    <w:p w:rsidR="00156B81" w:rsidRDefault="00000000">
      <w:r>
        <w:rPr>
          <w:noProof/>
        </w:rPr>
        <w:drawing>
          <wp:inline distT="0" distB="0" distL="0" distR="0">
            <wp:extent cx="5029200" cy="3352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ustry4_Energy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6B81" w:rsidRPr="0049180D" w:rsidRDefault="00000000">
      <w:pPr>
        <w:rPr>
          <w:lang w:val="ru-RU"/>
        </w:rPr>
      </w:pPr>
      <w:r w:rsidRPr="0049180D">
        <w:rPr>
          <w:lang w:val="ru-RU"/>
        </w:rPr>
        <w:t>Рис. 6. Энергетическая эффективность и зеленая автоматизация</w:t>
      </w:r>
    </w:p>
    <w:sectPr w:rsidR="00156B81" w:rsidRPr="0049180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4110068">
    <w:abstractNumId w:val="8"/>
  </w:num>
  <w:num w:numId="2" w16cid:durableId="656806501">
    <w:abstractNumId w:val="6"/>
  </w:num>
  <w:num w:numId="3" w16cid:durableId="1351025353">
    <w:abstractNumId w:val="5"/>
  </w:num>
  <w:num w:numId="4" w16cid:durableId="323048243">
    <w:abstractNumId w:val="4"/>
  </w:num>
  <w:num w:numId="5" w16cid:durableId="424769545">
    <w:abstractNumId w:val="7"/>
  </w:num>
  <w:num w:numId="6" w16cid:durableId="1309434954">
    <w:abstractNumId w:val="3"/>
  </w:num>
  <w:num w:numId="7" w16cid:durableId="1457261771">
    <w:abstractNumId w:val="2"/>
  </w:num>
  <w:num w:numId="8" w16cid:durableId="1656061559">
    <w:abstractNumId w:val="1"/>
  </w:num>
  <w:num w:numId="9" w16cid:durableId="1575124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6B81"/>
    <w:rsid w:val="001F78C7"/>
    <w:rsid w:val="0029639D"/>
    <w:rsid w:val="00326F90"/>
    <w:rsid w:val="00407C06"/>
    <w:rsid w:val="0049180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875506A7-2B5F-B447-8EE4-45ED65C5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3</cp:revision>
  <dcterms:created xsi:type="dcterms:W3CDTF">2025-08-31T17:17:00Z</dcterms:created>
  <dcterms:modified xsi:type="dcterms:W3CDTF">2025-09-06T12:45:00Z</dcterms:modified>
  <cp:category/>
</cp:coreProperties>
</file>